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1E9" w:rsidRPr="002711E9" w:rsidRDefault="002711E9" w:rsidP="00271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E9">
        <w:rPr>
          <w:rFonts w:ascii="Arial" w:eastAsia="Times New Roman" w:hAnsi="Arial" w:cs="Arial"/>
          <w:b/>
          <w:bCs/>
          <w:color w:val="333333"/>
          <w:sz w:val="48"/>
          <w:szCs w:val="48"/>
          <w:shd w:val="clear" w:color="auto" w:fill="FFFFFF"/>
          <w:lang w:eastAsia="ru-RU"/>
        </w:rPr>
        <w:t>Материнский капитал помогает строить новую жизнь</w:t>
      </w:r>
      <w:r w:rsidRPr="002711E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 </w:t>
      </w:r>
      <w:r w:rsidRPr="002711E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bookmarkStart w:id="0" w:name="_GoBack"/>
      <w:bookmarkEnd w:id="0"/>
    </w:p>
    <w:p w:rsidR="002711E9" w:rsidRPr="002711E9" w:rsidRDefault="002711E9" w:rsidP="002711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711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30 сентября отмечается День Веры, Надежды, Любви и матери их Софьи. И хотя праздник этот православный, триединство понятий, которое он символизирует дороги и близки каждому человеку, независимо от того является ли он верующим или атеистом. Эти три неразрывных понятия образуют семейное счастье.</w:t>
      </w:r>
    </w:p>
    <w:p w:rsidR="002711E9" w:rsidRPr="002711E9" w:rsidRDefault="002711E9" w:rsidP="002711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711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Счастливое будущее молодой семьи во многом зависит от решения «квартирного вопроса», именно поэтому улучшение жилищных условий по-прежнему остается наиболее популярным направлением средств материнского </w:t>
      </w:r>
      <w:proofErr w:type="gramStart"/>
      <w:r w:rsidRPr="002711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капитала.*</w:t>
      </w:r>
      <w:proofErr w:type="gramEnd"/>
    </w:p>
    <w:p w:rsidR="002711E9" w:rsidRPr="002711E9" w:rsidRDefault="002711E9" w:rsidP="002711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711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За 10 лет существования программы жилищные условия улучшили более 100 тысяч семей </w:t>
      </w:r>
      <w:proofErr w:type="spellStart"/>
      <w:r w:rsidRPr="002711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Cанкт</w:t>
      </w:r>
      <w:proofErr w:type="spellEnd"/>
      <w:r w:rsidRPr="002711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-Петербурга и Ленинградской области, около 68 тысяч частично или полностью погасили материнским капиталом жилищные кредиты.</w:t>
      </w:r>
    </w:p>
    <w:p w:rsidR="002711E9" w:rsidRPr="002711E9" w:rsidRDefault="002711E9" w:rsidP="002711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711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Семьям, которым еще предстоит получить государственный сертификат на материнский (семейный) капитал необходимо помнить, что сроки получения и использование средств МСК временем не ограничены!</w:t>
      </w:r>
    </w:p>
    <w:p w:rsidR="002711E9" w:rsidRPr="002711E9" w:rsidRDefault="002711E9" w:rsidP="002711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711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Главное условие при распоряжении средствами - ребенок, который дает право на сертификат, должен быть рожден или усыновлен по 31 декабря 2018 года включительно.</w:t>
      </w:r>
    </w:p>
    <w:p w:rsidR="000A3335" w:rsidRDefault="000A3335"/>
    <w:sectPr w:rsidR="000A3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1E9"/>
    <w:rsid w:val="000A3335"/>
    <w:rsid w:val="0027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833B0"/>
  <w15:chartTrackingRefBased/>
  <w15:docId w15:val="{F104FC8A-4F2C-405A-8BD5-0C15E57F4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2017-10-04T14:29:00Z</dcterms:created>
  <dcterms:modified xsi:type="dcterms:W3CDTF">2017-10-04T14:30:00Z</dcterms:modified>
</cp:coreProperties>
</file>